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C122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2060"/>
          <w:sz w:val="40"/>
          <w:szCs w:val="40"/>
          <w:u w:val="single"/>
        </w:rPr>
        <w:t>Проблема преемственности начальной школы и среднего звена.</w:t>
      </w:r>
    </w:p>
    <w:p w14:paraId="44AF2FDC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Я твёрдо уверена, что нужно, просто, во главу угла поставить ребёнка (не только его успеваемость, а его здоровье, успешность, личностный рост и </w:t>
      </w:r>
      <w:proofErr w:type="spellStart"/>
      <w:r>
        <w:rPr>
          <w:rStyle w:val="c1"/>
          <w:color w:val="000000"/>
          <w:sz w:val="26"/>
          <w:szCs w:val="26"/>
        </w:rPr>
        <w:t>т.д</w:t>
      </w:r>
      <w:proofErr w:type="spellEnd"/>
      <w:r>
        <w:rPr>
          <w:rStyle w:val="c1"/>
          <w:color w:val="000000"/>
          <w:sz w:val="26"/>
          <w:szCs w:val="26"/>
        </w:rPr>
        <w:t xml:space="preserve">) и вместе находить пути решения. Будущий классный руководитель и учителя предметники должны быть знакомы со своими будущими учениками и </w:t>
      </w:r>
      <w:proofErr w:type="gramStart"/>
      <w:r>
        <w:rPr>
          <w:rStyle w:val="c1"/>
          <w:color w:val="000000"/>
          <w:sz w:val="26"/>
          <w:szCs w:val="26"/>
        </w:rPr>
        <w:t>их удачами</w:t>
      </w:r>
      <w:proofErr w:type="gramEnd"/>
      <w:r>
        <w:rPr>
          <w:rStyle w:val="c1"/>
          <w:color w:val="000000"/>
          <w:sz w:val="26"/>
          <w:szCs w:val="26"/>
        </w:rPr>
        <w:t xml:space="preserve"> и проблемами задолго до окончания начальной школы. И не забывать, что адаптационный период в 5 классе очень труден для наших учеников.</w:t>
      </w:r>
    </w:p>
    <w:p w14:paraId="0FCBE42A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 Проблема преемственности всегда была и будет. Здесь есть очень много как объективных, так и субъективных причин. Но это не значит, что на неё надо закрывать глаза. Частичные пути решения не только в проведении педсоветов и семинаров, а лучше в психолого-педагогических консилиумах, но и в заинтересованности педагогов среднего звена не тогда, когда уже "взяли", а "до". Если учитель предметник познакомится с детьми еще, будучи в 4 классе, проведёт несколько уроков сам, поможет учителю провести коррекцию с учётом специфики средней школы - то результат не заставит себя ждать. А часто ли учителя предметники посещают уроки начальной школы, хотя бы открытые? А это тоже необходимо. Мнение что начальная школа "готовит нам продукт" для дальнейшей работы ошибочно. Нам с этим "продуктом" работать, а </w:t>
      </w:r>
      <w:proofErr w:type="gramStart"/>
      <w:r>
        <w:rPr>
          <w:rStyle w:val="c1"/>
          <w:color w:val="000000"/>
          <w:sz w:val="26"/>
          <w:szCs w:val="26"/>
        </w:rPr>
        <w:t>значит,  мы</w:t>
      </w:r>
      <w:proofErr w:type="gramEnd"/>
      <w:r>
        <w:rPr>
          <w:rStyle w:val="c1"/>
          <w:color w:val="000000"/>
          <w:sz w:val="26"/>
          <w:szCs w:val="26"/>
        </w:rPr>
        <w:t xml:space="preserve"> в нём заинтересованы не меньше. </w:t>
      </w:r>
      <w:r>
        <w:rPr>
          <w:color w:val="000000"/>
          <w:sz w:val="26"/>
          <w:szCs w:val="26"/>
        </w:rPr>
        <w:br/>
      </w:r>
      <w:r>
        <w:rPr>
          <w:rStyle w:val="c1"/>
          <w:i/>
          <w:iCs/>
          <w:color w:val="000000"/>
          <w:sz w:val="26"/>
          <w:szCs w:val="26"/>
        </w:rPr>
        <w:t>Будущий классный руководитель и учителя предметники должны быть знакомы со своими будущими учениками и их удачами и проблема задолго до окончания начальной школы. </w:t>
      </w:r>
      <w:r>
        <w:rPr>
          <w:rStyle w:val="c1"/>
          <w:color w:val="000000"/>
          <w:sz w:val="26"/>
          <w:szCs w:val="26"/>
        </w:rPr>
        <w:t> Таков опыт по преемственности необходим. Серия открытых уроков, классных часов, шефская работа старшеклассников- всё это залог безболезненного перехода в среднюю школу.</w:t>
      </w:r>
    </w:p>
    <w:p w14:paraId="1BFCDF8C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Необходимость снятия стрессовой напряжённости учащихся 5 классов, проявления социально-педагогической заботы о психологическом состоянии и здоровье каждого ученика начальной школы. Основная идея - переход учителя начальных классов со своими детьми в среднее звено. Актуальность проблемы – «5-ый класс»</w:t>
      </w:r>
    </w:p>
    <w:p w14:paraId="4F18D1DA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1. Снижение качества учебно-воспитательного процесса.</w:t>
      </w:r>
    </w:p>
    <w:p w14:paraId="063789CA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2.Резкая потеря интереса к учёбе и познавательной активности. 3.Несформированная готовность и отсутствие необходимых умений самостоятельно </w:t>
      </w:r>
      <w:proofErr w:type="gramStart"/>
      <w:r>
        <w:rPr>
          <w:rStyle w:val="c1"/>
          <w:color w:val="000000"/>
          <w:sz w:val="26"/>
          <w:szCs w:val="26"/>
        </w:rPr>
        <w:t>учиться .</w:t>
      </w:r>
      <w:proofErr w:type="gramEnd"/>
    </w:p>
    <w:p w14:paraId="1BADCBF3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4.Отсутствие готовности к вступлению в подростковый возраст в современных условия.</w:t>
      </w:r>
    </w:p>
    <w:p w14:paraId="7575DA47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 5. Структурный разрыв целостности учебно-воспитательного </w:t>
      </w:r>
      <w:proofErr w:type="gramStart"/>
      <w:r>
        <w:rPr>
          <w:rStyle w:val="c1"/>
          <w:color w:val="000000"/>
          <w:sz w:val="26"/>
          <w:szCs w:val="26"/>
        </w:rPr>
        <w:t>процесса .</w:t>
      </w:r>
      <w:proofErr w:type="gramEnd"/>
    </w:p>
    <w:p w14:paraId="4543CE0E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6. Дидактический и методический разрыв целостности учебно-воспитательного процесса.</w:t>
      </w:r>
    </w:p>
    <w:p w14:paraId="5544B717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7. Противоречие между научной периодизации возрастных особенностей учащихся начальной школы и её четырехлетней структурой.</w:t>
      </w:r>
    </w:p>
    <w:p w14:paraId="4830DC8D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8. Отсутствие необходимого педагогического сопровождения, основанного на принципе преемственности.</w:t>
      </w:r>
    </w:p>
    <w:p w14:paraId="1589D5FB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9. Несформированная готовность учащихся начальной школы быть субъектами обучения и самовоспитания.</w:t>
      </w:r>
    </w:p>
    <w:p w14:paraId="63E2BFF8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Задачи эксперимента:</w:t>
      </w:r>
    </w:p>
    <w:p w14:paraId="0CEB795E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1. Обеспечить адаптивный переход из одной образовательной среды в другую (взаимодействие детского сада и первого класса начальной школы, начальной </w:t>
      </w:r>
      <w:r>
        <w:rPr>
          <w:rStyle w:val="c1"/>
          <w:color w:val="000000"/>
          <w:sz w:val="26"/>
          <w:szCs w:val="26"/>
        </w:rPr>
        <w:lastRenderedPageBreak/>
        <w:t xml:space="preserve">школы и средней школы на основе принципов преемственности, </w:t>
      </w:r>
      <w:proofErr w:type="spellStart"/>
      <w:r>
        <w:rPr>
          <w:rStyle w:val="c1"/>
          <w:color w:val="000000"/>
          <w:sz w:val="26"/>
          <w:szCs w:val="26"/>
        </w:rPr>
        <w:t>природосообразности</w:t>
      </w:r>
      <w:proofErr w:type="spellEnd"/>
      <w:r>
        <w:rPr>
          <w:rStyle w:val="c1"/>
          <w:color w:val="000000"/>
          <w:sz w:val="26"/>
          <w:szCs w:val="26"/>
        </w:rPr>
        <w:t>.</w:t>
      </w:r>
    </w:p>
    <w:p w14:paraId="409BD0AF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2. Раскрыть пути целенаправленного решения проблемы «Научить учиться», последовательно и системно осуществляемой с первого по шестой класс.</w:t>
      </w:r>
    </w:p>
    <w:p w14:paraId="34A192A1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3. Педагогически обеспечить подготовку ученика начальной школы к многопредметному обучению, осуществляемому разными учителями.</w:t>
      </w:r>
    </w:p>
    <w:p w14:paraId="35830826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4. Системно решить проблему педагогического сопровождения учащихся начальной школы с первого по шестой класс.</w:t>
      </w:r>
    </w:p>
    <w:p w14:paraId="7EDC7597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5. Системно раскрыть проблему педагогического обеспечения социализации личности школьника как субъекта обучения и самовоспитания. Экспериментальная модель позволяет системно решать проблему формирования ученика начальной школы как субъекта обучения и самовоспитания с 5-ти основных позиций:</w:t>
      </w:r>
    </w:p>
    <w:p w14:paraId="6A980F40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</w:t>
      </w:r>
      <w:proofErr w:type="gramStart"/>
      <w:r>
        <w:rPr>
          <w:rStyle w:val="c1"/>
          <w:color w:val="000000"/>
          <w:sz w:val="26"/>
          <w:szCs w:val="26"/>
          <w:u w:val="single"/>
        </w:rPr>
        <w:t>Учения ,</w:t>
      </w:r>
      <w:proofErr w:type="gramEnd"/>
      <w:r>
        <w:rPr>
          <w:rStyle w:val="c1"/>
          <w:color w:val="000000"/>
          <w:sz w:val="26"/>
          <w:szCs w:val="26"/>
          <w:u w:val="single"/>
        </w:rPr>
        <w:t xml:space="preserve"> общения, отношений, разносторонней деятельности, целенаправленной социализации.</w:t>
      </w:r>
      <w:r>
        <w:rPr>
          <w:rStyle w:val="c1"/>
          <w:color w:val="000000"/>
          <w:sz w:val="26"/>
          <w:szCs w:val="26"/>
        </w:rPr>
        <w:t> </w:t>
      </w:r>
    </w:p>
    <w:p w14:paraId="668DEB94" w14:textId="77777777" w:rsidR="00E06348" w:rsidRDefault="00E06348" w:rsidP="00E063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Работая над данной проблемой, мы добились положительных результатов в вопросах преемственности. </w:t>
      </w:r>
      <w:bookmarkStart w:id="0" w:name="_GoBack"/>
      <w:bookmarkEnd w:id="0"/>
    </w:p>
    <w:sectPr w:rsidR="00E0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06"/>
    <w:rsid w:val="008F6706"/>
    <w:rsid w:val="00E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5ACE-F438-4674-B873-A7CE5B0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6348"/>
  </w:style>
  <w:style w:type="character" w:customStyle="1" w:styleId="c1">
    <w:name w:val="c1"/>
    <w:basedOn w:val="a0"/>
    <w:rsid w:val="00E0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2018-03-12T06:06:00Z</dcterms:created>
  <dcterms:modified xsi:type="dcterms:W3CDTF">2018-03-12T06:07:00Z</dcterms:modified>
</cp:coreProperties>
</file>