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4"/>
          <w:sz w:val="28"/>
          <w:szCs w:val="28"/>
        </w:rPr>
        <w:t>Информационные технологии обучения –</w:t>
      </w:r>
      <w:r w:rsidRPr="00BB7F8E">
        <w:rPr>
          <w:rStyle w:val="apple-converted-space"/>
          <w:b/>
          <w:bCs/>
          <w:sz w:val="28"/>
          <w:szCs w:val="28"/>
        </w:rPr>
        <w:t> </w:t>
      </w:r>
      <w:r w:rsidRPr="00BB7F8E">
        <w:rPr>
          <w:sz w:val="28"/>
          <w:szCs w:val="28"/>
        </w:rPr>
        <w:t xml:space="preserve">это все технологии, использующие специальные технические средства (компьютер, аудио, кино, видео) ,т.е. компьютерную  и  </w:t>
      </w:r>
      <w:proofErr w:type="gramStart"/>
      <w:r w:rsidRPr="00BB7F8E">
        <w:rPr>
          <w:sz w:val="28"/>
          <w:szCs w:val="28"/>
        </w:rPr>
        <w:t>и</w:t>
      </w:r>
      <w:proofErr w:type="gramEnd"/>
      <w:r w:rsidRPr="00BB7F8E">
        <w:rPr>
          <w:sz w:val="28"/>
          <w:szCs w:val="28"/>
        </w:rPr>
        <w:t xml:space="preserve"> информационную технику.</w:t>
      </w:r>
      <w:r w:rsidRPr="00BB7F8E">
        <w:rPr>
          <w:rStyle w:val="a4"/>
          <w:sz w:val="28"/>
          <w:szCs w:val="28"/>
        </w:rPr>
        <w:t>        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4"/>
          <w:sz w:val="28"/>
          <w:szCs w:val="28"/>
        </w:rPr>
        <w:t> Информационные и коммуникационные технологии (</w:t>
      </w:r>
      <w:hyperlink r:id="rId4" w:tooltip="Posts tagged with ИКТ" w:history="1">
        <w:r w:rsidRPr="00BB7F8E">
          <w:rPr>
            <w:rStyle w:val="a5"/>
            <w:b/>
            <w:bCs/>
            <w:color w:val="auto"/>
            <w:sz w:val="28"/>
            <w:szCs w:val="28"/>
            <w:u w:val="none"/>
          </w:rPr>
          <w:t>ИКТ</w:t>
        </w:r>
      </w:hyperlink>
      <w:r w:rsidRPr="00BB7F8E">
        <w:rPr>
          <w:rStyle w:val="a4"/>
          <w:sz w:val="28"/>
          <w:szCs w:val="28"/>
        </w:rPr>
        <w:t>) –</w:t>
      </w:r>
      <w:r w:rsidRPr="00BB7F8E">
        <w:rPr>
          <w:rStyle w:val="apple-converted-space"/>
          <w:b/>
          <w:bCs/>
          <w:sz w:val="28"/>
          <w:szCs w:val="28"/>
        </w:rPr>
        <w:t> </w:t>
      </w:r>
      <w:r w:rsidRPr="00BB7F8E">
        <w:rPr>
          <w:sz w:val="28"/>
          <w:szCs w:val="28"/>
        </w:rPr>
        <w:t>это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</w:t>
      </w:r>
      <w:r w:rsidRPr="00BB7F8E">
        <w:rPr>
          <w:rStyle w:val="apple-converted-space"/>
          <w:sz w:val="28"/>
          <w:szCs w:val="28"/>
        </w:rPr>
        <w:t> </w:t>
      </w:r>
      <w:hyperlink r:id="rId5" w:tooltip="Posts tagged with электронная почта" w:history="1">
        <w:r w:rsidRPr="00BB7F8E">
          <w:rPr>
            <w:rStyle w:val="a5"/>
            <w:color w:val="auto"/>
            <w:sz w:val="28"/>
            <w:szCs w:val="28"/>
            <w:u w:val="none"/>
          </w:rPr>
          <w:t>электронная почта</w:t>
        </w:r>
      </w:hyperlink>
      <w:r w:rsidRPr="00BB7F8E">
        <w:rPr>
          <w:sz w:val="28"/>
          <w:szCs w:val="28"/>
        </w:rPr>
        <w:t xml:space="preserve">, сотовые и спутниковые технологии, сети беспроводной и кабельной связи, </w:t>
      </w:r>
      <w:proofErr w:type="spellStart"/>
      <w:r w:rsidRPr="00BB7F8E">
        <w:rPr>
          <w:sz w:val="28"/>
          <w:szCs w:val="28"/>
        </w:rPr>
        <w:t>мультимедийные</w:t>
      </w:r>
      <w:proofErr w:type="spellEnd"/>
      <w:r w:rsidRPr="00BB7F8E">
        <w:rPr>
          <w:sz w:val="28"/>
          <w:szCs w:val="28"/>
        </w:rPr>
        <w:t xml:space="preserve"> средства, а также Интернет)»</w:t>
      </w:r>
      <w:r w:rsidRPr="00BB7F8E">
        <w:rPr>
          <w:rStyle w:val="a4"/>
          <w:sz w:val="28"/>
          <w:szCs w:val="28"/>
        </w:rPr>
        <w:t> 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4"/>
          <w:sz w:val="28"/>
          <w:szCs w:val="28"/>
        </w:rPr>
        <w:t xml:space="preserve">Все средства ИКТ (информационные и коммуникационные технологии) , применяемые в системе образования можно разделить на два типа: аппаратные и </w:t>
      </w:r>
      <w:proofErr w:type="spellStart"/>
      <w:r w:rsidRPr="00BB7F8E">
        <w:rPr>
          <w:rStyle w:val="a4"/>
          <w:sz w:val="28"/>
          <w:szCs w:val="28"/>
        </w:rPr>
        <w:t>программные</w:t>
      </w:r>
      <w:proofErr w:type="gramStart"/>
      <w:r w:rsidRPr="00BB7F8E">
        <w:rPr>
          <w:rStyle w:val="a4"/>
          <w:sz w:val="28"/>
          <w:szCs w:val="28"/>
        </w:rPr>
        <w:t>.</w:t>
      </w:r>
      <w:r w:rsidRPr="00BB7F8E">
        <w:rPr>
          <w:rStyle w:val="a4"/>
          <w:sz w:val="28"/>
          <w:szCs w:val="28"/>
          <w:u w:val="single"/>
        </w:rPr>
        <w:t>А</w:t>
      </w:r>
      <w:proofErr w:type="gramEnd"/>
      <w:r w:rsidRPr="00BB7F8E">
        <w:rPr>
          <w:rStyle w:val="a4"/>
          <w:sz w:val="28"/>
          <w:szCs w:val="28"/>
          <w:u w:val="single"/>
        </w:rPr>
        <w:t>ппаратные</w:t>
      </w:r>
      <w:proofErr w:type="spellEnd"/>
      <w:r w:rsidRPr="00BB7F8E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BB7F8E">
        <w:rPr>
          <w:rStyle w:val="a4"/>
          <w:sz w:val="28"/>
          <w:szCs w:val="28"/>
          <w:u w:val="single"/>
        </w:rPr>
        <w:t>средства</w:t>
      </w:r>
      <w:r w:rsidRPr="00BB7F8E">
        <w:rPr>
          <w:sz w:val="28"/>
          <w:szCs w:val="28"/>
          <w:u w:val="single"/>
        </w:rPr>
        <w:t>:</w:t>
      </w:r>
      <w:r w:rsidRPr="00BB7F8E">
        <w:rPr>
          <w:rStyle w:val="a6"/>
          <w:b/>
          <w:bCs/>
          <w:sz w:val="28"/>
          <w:szCs w:val="28"/>
        </w:rPr>
        <w:t>Компьютер</w:t>
      </w:r>
      <w:proofErr w:type="spellEnd"/>
      <w:r w:rsidRPr="00BB7F8E">
        <w:rPr>
          <w:sz w:val="28"/>
          <w:szCs w:val="28"/>
        </w:rPr>
        <w:t>- универсальное устройство обработки информации.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proofErr w:type="spellStart"/>
      <w:r w:rsidRPr="00BB7F8E">
        <w:rPr>
          <w:rStyle w:val="a6"/>
          <w:b/>
          <w:bCs/>
          <w:sz w:val="28"/>
          <w:szCs w:val="28"/>
        </w:rPr>
        <w:t>Принтер</w:t>
      </w:r>
      <w:r w:rsidRPr="00BB7F8E">
        <w:rPr>
          <w:sz w:val="28"/>
          <w:szCs w:val="28"/>
        </w:rPr>
        <w:t>позволяет</w:t>
      </w:r>
      <w:proofErr w:type="spellEnd"/>
      <w:r w:rsidRPr="00BB7F8E">
        <w:rPr>
          <w:sz w:val="28"/>
          <w:szCs w:val="28"/>
        </w:rPr>
        <w:t xml:space="preserve"> фиксировать на бумаге информацию, найденную </w:t>
      </w:r>
      <w:proofErr w:type="spellStart"/>
      <w:r w:rsidRPr="00BB7F8E">
        <w:rPr>
          <w:sz w:val="28"/>
          <w:szCs w:val="28"/>
        </w:rPr>
        <w:t>исозданную</w:t>
      </w:r>
      <w:proofErr w:type="spellEnd"/>
      <w:r w:rsidRPr="00BB7F8E">
        <w:rPr>
          <w:sz w:val="28"/>
          <w:szCs w:val="28"/>
        </w:rPr>
        <w:t xml:space="preserve"> учащимися или учителем для учащихся. Для многих школьных применений желателен цветной принтер.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Проектор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повышает уровень наглядности в работе учителя, а также возможность представлять учащимся результаты своей работы всему классу.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Телекоммуникационный блок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дает доступ к российским и мировым информационным ресурсам, позволяет вести дистанционное обучение и переписку с другими школами.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Устройства для ввода текстовой информации и манипулирования экранными объектами</w:t>
      </w:r>
      <w:r w:rsidRPr="00BB7F8E">
        <w:rPr>
          <w:rStyle w:val="apple-converted-space"/>
          <w:b/>
          <w:bCs/>
          <w:sz w:val="28"/>
          <w:szCs w:val="28"/>
        </w:rPr>
        <w:t> </w:t>
      </w:r>
      <w:r w:rsidRPr="00BB7F8E">
        <w:rPr>
          <w:sz w:val="28"/>
          <w:szCs w:val="28"/>
        </w:rPr>
        <w:t>- клавиатура и мышь Особую роль соответствующие устройства играют для учащихся с проблемами двигательного характера, например, с ДЦП.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Устройства для записи (ввода) визуальной и звуковой информации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(сканер, фотоаппарат, видеокамера, аудио- и видеомагнитофон) дают возможность непосредственно включать в учебный процесс информационные образы окружающего мира.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Устройства регистрации данных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(датчики с интерфейсами) существенно расширяют класс физических, химических, биологических, экологических процессов, включаемых в образование при сокращении учебного времени, затрачиваемого на рутинную обработку данных.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Управляемые компьютером устройства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дают возможность учащимся различных уровней способностей освоить принципы и технологии автоматического управления.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proofErr w:type="spellStart"/>
      <w:r w:rsidRPr="00BB7F8E">
        <w:rPr>
          <w:rStyle w:val="a6"/>
          <w:b/>
          <w:bCs/>
          <w:sz w:val="28"/>
          <w:szCs w:val="28"/>
        </w:rPr>
        <w:t>Внутриклассная</w:t>
      </w:r>
      <w:proofErr w:type="spellEnd"/>
      <w:r w:rsidRPr="00BB7F8E">
        <w:rPr>
          <w:rStyle w:val="a6"/>
          <w:b/>
          <w:bCs/>
          <w:sz w:val="28"/>
          <w:szCs w:val="28"/>
        </w:rPr>
        <w:t xml:space="preserve"> и </w:t>
      </w:r>
      <w:proofErr w:type="spellStart"/>
      <w:r w:rsidRPr="00BB7F8E">
        <w:rPr>
          <w:rStyle w:val="a6"/>
          <w:b/>
          <w:bCs/>
          <w:sz w:val="28"/>
          <w:szCs w:val="28"/>
        </w:rPr>
        <w:t>внутришкольная</w:t>
      </w:r>
      <w:proofErr w:type="spellEnd"/>
      <w:r w:rsidRPr="00BB7F8E">
        <w:rPr>
          <w:rStyle w:val="a6"/>
          <w:b/>
          <w:bCs/>
          <w:sz w:val="28"/>
          <w:szCs w:val="28"/>
        </w:rPr>
        <w:t xml:space="preserve"> сети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позволяют более эффективно использовать имеющиеся информационные, технические и временные (человеческие) ресурсы, обеспечивают общий доступ к глобальной информационной сети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Аудио-видео средства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обеспечивают эффективную коммуникативную среду для воспитательной работы и массовых мероприятий.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4"/>
          <w:sz w:val="28"/>
          <w:szCs w:val="28"/>
          <w:u w:val="single"/>
        </w:rPr>
        <w:t>Программные средства: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Общего назначения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и связанные с аппаратными (драйверы и т. п.) дают возможность работы со всеми видами информации.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Источники информации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 xml:space="preserve">— организованные информационные массивы </w:t>
      </w:r>
      <w:r w:rsidRPr="00BB7F8E">
        <w:rPr>
          <w:sz w:val="28"/>
          <w:szCs w:val="28"/>
        </w:rPr>
        <w:softHyphen/>
      </w:r>
      <w:hyperlink r:id="rId6" w:tooltip="Posts tagged with энциклопедии" w:history="1">
        <w:r w:rsidRPr="00BB7F8E">
          <w:rPr>
            <w:rStyle w:val="a5"/>
            <w:color w:val="auto"/>
            <w:sz w:val="28"/>
            <w:szCs w:val="28"/>
            <w:u w:val="none"/>
          </w:rPr>
          <w:t>энциклопедии</w:t>
        </w:r>
      </w:hyperlink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на компакт-дисках, информационные сайты и поисковые системы Интернета, в том числе специализированные для образовательных применений.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Виртуальные конструкторы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позволяют создавать наглядные и символические модели математической и физической реальности и проводить эксперименты с этими моделями.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lastRenderedPageBreak/>
        <w:t>Тренажеры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позволяют отрабатывать автоматические навыки работы с информационными объектами: ввод текста, оперирование с графическими объектами на экране и пр.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Тестовые среды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позволяют конструировать и применять автоматизированные испытания, в которых учащийся полностью или частично получает задание через компьютер, и результат выполнения задания также полностью или частично оценивается компьютером.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Комплексные обучающие пакеты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 xml:space="preserve">(электронные учебники) — сочетания программных средств перечисленных выше видов — в наибольшей </w:t>
      </w:r>
      <w:proofErr w:type="gramStart"/>
      <w:r w:rsidRPr="00BB7F8E">
        <w:rPr>
          <w:sz w:val="28"/>
          <w:szCs w:val="28"/>
        </w:rPr>
        <w:t>степени</w:t>
      </w:r>
      <w:proofErr w:type="gramEnd"/>
      <w:r w:rsidRPr="00BB7F8E">
        <w:rPr>
          <w:sz w:val="28"/>
          <w:szCs w:val="28"/>
        </w:rPr>
        <w:t xml:space="preserve"> автоматизирующие учебный процесс в его традиционных формах, наиболее трудоемкие в создании, наиболее ограничивающие самостоятельность учителя и учащегося.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Информационные системы управления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обеспечивают прохождение информационных потоков между всеми участниками образовательного процесса: учащимися, учителями, администрацией, родителями, общественностью.</w:t>
      </w:r>
    </w:p>
    <w:p w:rsidR="00D273B3" w:rsidRPr="00BB7F8E" w:rsidRDefault="00D273B3" w:rsidP="00D273B3">
      <w:pPr>
        <w:pStyle w:val="a3"/>
        <w:shd w:val="clear" w:color="auto" w:fill="FDFCF5"/>
        <w:spacing w:before="0" w:beforeAutospacing="0" w:after="0" w:afterAutospacing="0" w:line="285" w:lineRule="atLeast"/>
        <w:rPr>
          <w:sz w:val="28"/>
          <w:szCs w:val="28"/>
        </w:rPr>
      </w:pPr>
      <w:r w:rsidRPr="00BB7F8E">
        <w:rPr>
          <w:rStyle w:val="a6"/>
          <w:b/>
          <w:bCs/>
          <w:sz w:val="28"/>
          <w:szCs w:val="28"/>
        </w:rPr>
        <w:t>Экспертные системы</w:t>
      </w:r>
      <w:r w:rsidRPr="00BB7F8E">
        <w:rPr>
          <w:rStyle w:val="apple-converted-space"/>
          <w:sz w:val="28"/>
          <w:szCs w:val="28"/>
        </w:rPr>
        <w:t> </w:t>
      </w:r>
      <w:r w:rsidRPr="00BB7F8E">
        <w:rPr>
          <w:sz w:val="28"/>
          <w:szCs w:val="28"/>
        </w:rPr>
        <w:t>— программная система, использующая знания специалиста-эксперта для эффективного решения задач в какой-либо предметной области.</w:t>
      </w:r>
    </w:p>
    <w:sectPr w:rsidR="00D273B3" w:rsidRPr="00BB7F8E" w:rsidSect="00D273B3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3B3"/>
    <w:rsid w:val="00BB7F8E"/>
    <w:rsid w:val="00D273B3"/>
    <w:rsid w:val="00E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3B3"/>
    <w:rPr>
      <w:b/>
      <w:bCs/>
    </w:rPr>
  </w:style>
  <w:style w:type="character" w:customStyle="1" w:styleId="apple-converted-space">
    <w:name w:val="apple-converted-space"/>
    <w:basedOn w:val="a0"/>
    <w:rsid w:val="00D273B3"/>
  </w:style>
  <w:style w:type="character" w:styleId="a5">
    <w:name w:val="Hyperlink"/>
    <w:basedOn w:val="a0"/>
    <w:uiPriority w:val="99"/>
    <w:semiHidden/>
    <w:unhideWhenUsed/>
    <w:rsid w:val="00D273B3"/>
    <w:rPr>
      <w:color w:val="0000FF"/>
      <w:u w:val="single"/>
    </w:rPr>
  </w:style>
  <w:style w:type="character" w:styleId="a6">
    <w:name w:val="Emphasis"/>
    <w:basedOn w:val="a0"/>
    <w:uiPriority w:val="20"/>
    <w:qFormat/>
    <w:rsid w:val="00D27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-lider.ru/tag/enciklopedii/" TargetMode="External"/><Relationship Id="rId5" Type="http://schemas.openxmlformats.org/officeDocument/2006/relationships/hyperlink" Target="http://edu-lider.ru/tag/%d1%8d%d0%bb%d0%b5%d0%ba%d1%82%d1%80%d0%be%d0%bd%d0%bd%d0%b0%d1%8f-%d0%bf%d0%be%d1%87%d1%82%d0%b0/" TargetMode="External"/><Relationship Id="rId4" Type="http://schemas.openxmlformats.org/officeDocument/2006/relationships/hyperlink" Target="http://edu-lider.ru/tag/i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2015-01-29T12:37:00Z</dcterms:created>
  <dcterms:modified xsi:type="dcterms:W3CDTF">2017-01-13T10:29:00Z</dcterms:modified>
</cp:coreProperties>
</file>