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A7" w:rsidRDefault="005644A7" w:rsidP="005644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Здоровый образ жизни школьника</w:t>
      </w:r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своей статье  </w:t>
      </w:r>
      <w:bookmarkStart w:id="0" w:name="_ednref1"/>
      <w:bookmarkEnd w:id="0"/>
      <w:r>
        <w:rPr>
          <w:rFonts w:ascii="Times New Roman" w:hAnsi="Times New Roman"/>
          <w:color w:val="333333"/>
          <w:sz w:val="28"/>
          <w:szCs w:val="28"/>
        </w:rPr>
        <w:t>я делаю акцент на критериях здорового образа жизни детей дошкольного возраста, когда нагрузка на ребенка еще относительно невелика и родитель играет определяющую роль в установлении поведения своего малыша. В период школьного обучения ребенок попадает в совершенно иные условия жизни, к тому же он становится все более самостоятельным, поэтому здоровому образу жизни школьника мы решили посвятить отдельную статью.</w:t>
      </w:r>
    </w:p>
    <w:p w:rsidR="005644A7" w:rsidRDefault="005644A7" w:rsidP="005644A7">
      <w:pPr>
        <w:shd w:val="clear" w:color="auto" w:fill="FFFFFF"/>
        <w:spacing w:after="0" w:line="225" w:lineRule="atLeast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    Как показывает статистика, за время обучения в школе около половины детей приобретают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то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действовать грамотно и продумано</w:t>
      </w:r>
      <w:proofErr w:type="gramEnd"/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     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1.Возрастающая учебная нагрузка в школе.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2.Занятия в учреждениях дополнительного образования.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3.Уменьшение контроля со стороны родителей.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4.Становление личности ребенка и формирование собственных взглядов на правильный образ жизни.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5.Влияние сверстников на поведение, предпочтения и устремления.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6.Половое созревание и связанное с ним поведение.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7.Психологическая ранимость ребенка в критические переходные периоды, в том числе в подростковом возрасте.</w:t>
      </w:r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FF6600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u w:val="single"/>
        </w:rPr>
        <w:t>Оптимальная физическая нагрузка</w:t>
      </w:r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5644A7" w:rsidRDefault="005644A7" w:rsidP="005644A7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 переусердствуйте: постарайтесь не давить на ребенка</w:t>
      </w:r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666699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t xml:space="preserve">    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5644A7" w:rsidRDefault="005644A7" w:rsidP="005644A7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Будьте последовательны и постоянны</w:t>
      </w:r>
    </w:p>
    <w:p w:rsidR="005644A7" w:rsidRDefault="005644A7" w:rsidP="005644A7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800000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t xml:space="preserve">     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5644A7" w:rsidRDefault="005644A7" w:rsidP="005644A7">
      <w:pPr>
        <w:rPr>
          <w:rFonts w:ascii="Times New Roman" w:hAnsi="Times New Roman"/>
          <w:sz w:val="28"/>
          <w:szCs w:val="28"/>
        </w:rPr>
      </w:pPr>
    </w:p>
    <w:p w:rsidR="00BB63E4" w:rsidRDefault="00BB63E4"/>
    <w:sectPr w:rsidR="00BB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44A7"/>
    <w:rsid w:val="005644A7"/>
    <w:rsid w:val="00BB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Grizli777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2017-03-25T05:52:00Z</dcterms:created>
  <dcterms:modified xsi:type="dcterms:W3CDTF">2017-03-25T05:53:00Z</dcterms:modified>
</cp:coreProperties>
</file>